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50" w:rsidRDefault="00454750" w:rsidP="00454750">
      <w:r>
        <w:t xml:space="preserve">Pressemitteilung </w:t>
      </w:r>
      <w:r w:rsidR="009619B2">
        <w:t>vom 16.06.2026</w:t>
      </w:r>
    </w:p>
    <w:p w:rsidR="00454750" w:rsidRDefault="00454750" w:rsidP="00454750"/>
    <w:p w:rsidR="00454750" w:rsidRPr="009619B2" w:rsidRDefault="00454750" w:rsidP="009619B2">
      <w:pPr>
        <w:spacing w:before="100" w:beforeAutospacing="1" w:after="100" w:afterAutospacing="1" w:line="360" w:lineRule="auto"/>
        <w:jc w:val="both"/>
        <w:outlineLvl w:val="0"/>
        <w:rPr>
          <w:rFonts w:eastAsia="Times New Roman" w:cs="Arial"/>
          <w:b/>
          <w:bCs/>
          <w:kern w:val="36"/>
          <w:sz w:val="28"/>
          <w:szCs w:val="24"/>
          <w:u w:val="single"/>
        </w:rPr>
      </w:pPr>
      <w:r w:rsidRPr="009619B2">
        <w:rPr>
          <w:rFonts w:eastAsia="Times New Roman" w:cs="Arial"/>
          <w:b/>
          <w:bCs/>
          <w:kern w:val="36"/>
          <w:sz w:val="28"/>
          <w:szCs w:val="24"/>
          <w:u w:val="single"/>
        </w:rPr>
        <w:t>Städtebauförderungsprogramm 2026: 185 Millionen Euro für Niedersachsen</w:t>
      </w:r>
    </w:p>
    <w:p w:rsidR="00454750" w:rsidRPr="006D5153" w:rsidRDefault="00454750" w:rsidP="006D5153">
      <w:pPr>
        <w:spacing w:after="0" w:line="360" w:lineRule="auto"/>
        <w:jc w:val="both"/>
        <w:rPr>
          <w:rFonts w:eastAsia="Times New Roman" w:cs="Arial"/>
          <w:sz w:val="24"/>
          <w:szCs w:val="24"/>
        </w:rPr>
      </w:pPr>
      <w:r w:rsidRPr="006D5153">
        <w:rPr>
          <w:rFonts w:eastAsia="Times New Roman" w:cs="Arial"/>
          <w:sz w:val="24"/>
          <w:szCs w:val="24"/>
        </w:rPr>
        <w:t>Das Niedersächsische Ministerium für Wirtschaft, Verkehr und Bauen hat das Städtebauförderungsprogramm 2026 bekannt gegeben. Gemeinsam mit dem Bund stellt das Land Niedersachsen rund 185 Millionen Euro für die nachhaltige Entwicklung und Erneuerung von Städten und Gemeinden bereit.</w:t>
      </w:r>
    </w:p>
    <w:p w:rsidR="00454750" w:rsidRPr="006D5153" w:rsidRDefault="00454750" w:rsidP="006D5153">
      <w:pPr>
        <w:spacing w:after="0" w:line="360" w:lineRule="auto"/>
        <w:jc w:val="both"/>
        <w:rPr>
          <w:sz w:val="24"/>
          <w:szCs w:val="24"/>
        </w:rPr>
      </w:pPr>
      <w:r w:rsidRPr="006D5153">
        <w:rPr>
          <w:rFonts w:eastAsia="Times New Roman" w:cs="Arial"/>
          <w:sz w:val="24"/>
          <w:szCs w:val="24"/>
        </w:rPr>
        <w:t>Bauminister Tonne: „Starke Innenstädte, wirksamer Klimaschutz und mehr Sicherheit im öffentlichen Raum sind zentrale Zukunftsaufgaben unserer Städte und Gemeinden. Die Städtebauförderung verbindet diese Ziele und schafft lebenswerte, widerstandsfähige und attraktive Orte für die Menschen</w:t>
      </w:r>
    </w:p>
    <w:p w:rsidR="00454750" w:rsidRPr="006D5153" w:rsidRDefault="009619B2" w:rsidP="006D5153">
      <w:pPr>
        <w:spacing w:after="0" w:line="360" w:lineRule="auto"/>
        <w:jc w:val="both"/>
        <w:rPr>
          <w:sz w:val="24"/>
          <w:szCs w:val="24"/>
        </w:rPr>
      </w:pPr>
      <w:r w:rsidRPr="006D5153">
        <w:rPr>
          <w:sz w:val="24"/>
          <w:szCs w:val="24"/>
        </w:rPr>
        <w:t>Das Land Niedersachsen hat das Programm „Wachstum und nachhaltige Erneuerung“</w:t>
      </w:r>
      <w:r w:rsidR="00454750" w:rsidRPr="006D5153">
        <w:rPr>
          <w:sz w:val="24"/>
          <w:szCs w:val="24"/>
        </w:rPr>
        <w:t xml:space="preserve"> in </w:t>
      </w:r>
    </w:p>
    <w:p w:rsidR="00454750" w:rsidRPr="006D5153" w:rsidRDefault="00454750" w:rsidP="006D5153">
      <w:pPr>
        <w:spacing w:after="0" w:line="360" w:lineRule="auto"/>
        <w:jc w:val="both"/>
        <w:rPr>
          <w:sz w:val="24"/>
          <w:szCs w:val="24"/>
        </w:rPr>
      </w:pPr>
      <w:r w:rsidRPr="006D5153">
        <w:rPr>
          <w:sz w:val="24"/>
          <w:szCs w:val="24"/>
        </w:rPr>
        <w:t xml:space="preserve">Hann. Münden bewilligt. Mit rund 1.121.000 Euro, bereitgestellt durch das Ministerium für </w:t>
      </w:r>
    </w:p>
    <w:p w:rsidR="00454750" w:rsidRPr="006D5153" w:rsidRDefault="00454750" w:rsidP="006D5153">
      <w:pPr>
        <w:spacing w:after="0" w:line="360" w:lineRule="auto"/>
        <w:jc w:val="both"/>
        <w:rPr>
          <w:sz w:val="24"/>
          <w:szCs w:val="24"/>
        </w:rPr>
      </w:pPr>
      <w:r w:rsidRPr="006D5153">
        <w:rPr>
          <w:sz w:val="24"/>
          <w:szCs w:val="24"/>
        </w:rPr>
        <w:t xml:space="preserve">Wirtschaft und Verkehr Niedersachsen, werden die Umgestaltung </w:t>
      </w:r>
      <w:r w:rsidR="009619B2" w:rsidRPr="006D5153">
        <w:rPr>
          <w:sz w:val="24"/>
          <w:szCs w:val="24"/>
        </w:rPr>
        <w:t>bereits begonnener Projekte wie der obere Schlossplatz</w:t>
      </w:r>
      <w:r w:rsidRPr="006D5153">
        <w:rPr>
          <w:sz w:val="24"/>
          <w:szCs w:val="24"/>
        </w:rPr>
        <w:t xml:space="preserve"> ermöglicht. </w:t>
      </w:r>
    </w:p>
    <w:p w:rsidR="00454750" w:rsidRPr="006D5153" w:rsidRDefault="00454750" w:rsidP="006D5153">
      <w:pPr>
        <w:spacing w:after="0" w:line="360" w:lineRule="auto"/>
        <w:jc w:val="both"/>
        <w:rPr>
          <w:sz w:val="24"/>
          <w:szCs w:val="24"/>
        </w:rPr>
      </w:pPr>
      <w:r w:rsidRPr="006D5153">
        <w:rPr>
          <w:sz w:val="24"/>
          <w:szCs w:val="24"/>
        </w:rPr>
        <w:t xml:space="preserve">Der hiesige Landtagsabgeordnete Gerd Hujahn kommentiert die Entscheidung wie folgt: </w:t>
      </w:r>
    </w:p>
    <w:p w:rsidR="00454750" w:rsidRPr="006D5153" w:rsidRDefault="00454750" w:rsidP="006D5153">
      <w:pPr>
        <w:spacing w:after="0" w:line="360" w:lineRule="auto"/>
        <w:jc w:val="both"/>
        <w:rPr>
          <w:sz w:val="24"/>
          <w:szCs w:val="24"/>
        </w:rPr>
      </w:pPr>
      <w:r w:rsidRPr="006D5153">
        <w:rPr>
          <w:sz w:val="24"/>
          <w:szCs w:val="24"/>
        </w:rPr>
        <w:t>"Ich freue mich sehr, dass insbes</w:t>
      </w:r>
      <w:bookmarkStart w:id="0" w:name="_GoBack"/>
      <w:bookmarkEnd w:id="0"/>
      <w:r w:rsidRPr="006D5153">
        <w:rPr>
          <w:sz w:val="24"/>
          <w:szCs w:val="24"/>
        </w:rPr>
        <w:t xml:space="preserve">ondere vor dem Hintergrund der angespannten </w:t>
      </w:r>
    </w:p>
    <w:p w:rsidR="00454750" w:rsidRPr="006D5153" w:rsidRDefault="00454750" w:rsidP="006D5153">
      <w:pPr>
        <w:spacing w:after="0" w:line="360" w:lineRule="auto"/>
        <w:jc w:val="both"/>
        <w:rPr>
          <w:sz w:val="24"/>
          <w:szCs w:val="24"/>
        </w:rPr>
      </w:pPr>
      <w:r w:rsidRPr="006D5153">
        <w:rPr>
          <w:sz w:val="24"/>
          <w:szCs w:val="24"/>
        </w:rPr>
        <w:t xml:space="preserve">Haushaltslage der Stadt Hann. Münden das Land die </w:t>
      </w:r>
      <w:r w:rsidR="009619B2" w:rsidRPr="006D5153">
        <w:rPr>
          <w:sz w:val="24"/>
          <w:szCs w:val="24"/>
        </w:rPr>
        <w:t>Stadt unterstützt. Die geplanten</w:t>
      </w:r>
    </w:p>
    <w:p w:rsidR="00454750" w:rsidRPr="006D5153" w:rsidRDefault="009619B2" w:rsidP="006D5153">
      <w:pPr>
        <w:spacing w:after="0" w:line="360" w:lineRule="auto"/>
        <w:jc w:val="both"/>
        <w:rPr>
          <w:sz w:val="24"/>
          <w:szCs w:val="24"/>
        </w:rPr>
      </w:pPr>
      <w:r w:rsidRPr="006D5153">
        <w:rPr>
          <w:sz w:val="24"/>
          <w:szCs w:val="24"/>
        </w:rPr>
        <w:t>Sanierungen tragen</w:t>
      </w:r>
      <w:r w:rsidR="00454750" w:rsidRPr="006D5153">
        <w:rPr>
          <w:sz w:val="24"/>
          <w:szCs w:val="24"/>
        </w:rPr>
        <w:t xml:space="preserve"> d</w:t>
      </w:r>
      <w:r w:rsidRPr="006D5153">
        <w:rPr>
          <w:sz w:val="24"/>
          <w:szCs w:val="24"/>
        </w:rPr>
        <w:t>azu bei, die Attraktivität der Innens</w:t>
      </w:r>
      <w:r w:rsidR="00454750" w:rsidRPr="006D5153">
        <w:rPr>
          <w:sz w:val="24"/>
          <w:szCs w:val="24"/>
        </w:rPr>
        <w:t xml:space="preserve">tadt </w:t>
      </w:r>
      <w:r w:rsidRPr="006D5153">
        <w:rPr>
          <w:sz w:val="24"/>
          <w:szCs w:val="24"/>
        </w:rPr>
        <w:t xml:space="preserve">von Hann. Münden weiter </w:t>
      </w:r>
      <w:r w:rsidR="00454750" w:rsidRPr="006D5153">
        <w:rPr>
          <w:sz w:val="24"/>
          <w:szCs w:val="24"/>
        </w:rPr>
        <w:t xml:space="preserve">zu steigern. </w:t>
      </w:r>
    </w:p>
    <w:p w:rsidR="006D5153" w:rsidRPr="006D5153" w:rsidRDefault="006D5153" w:rsidP="006D5153">
      <w:pPr>
        <w:spacing w:after="0" w:line="360" w:lineRule="auto"/>
        <w:jc w:val="both"/>
        <w:rPr>
          <w:sz w:val="24"/>
          <w:szCs w:val="24"/>
        </w:rPr>
      </w:pPr>
      <w:r w:rsidRPr="006D5153">
        <w:rPr>
          <w:color w:val="000000"/>
          <w:sz w:val="24"/>
          <w:szCs w:val="24"/>
        </w:rPr>
        <w:t>Bürgermeister Tobias Dannenberg erklärt: „Die Förderung ist eine sehr gute Nachricht für unsere Stadt. Mit den bewilligten Mitteln können wir wichtige Projekte zur Aufwertung unserer Innenstadt weiter vorantreiben. Die Investitionen stärken die Aufenthaltsqualität in unserer Innenstadt und erhöhen die Attraktivität Hann. Mündens als Wohn-, Einkaufs- und Tourismusstandort.“</w:t>
      </w:r>
    </w:p>
    <w:p w:rsidR="00C646AA" w:rsidRDefault="00C646AA" w:rsidP="00454750"/>
    <w:sectPr w:rsidR="00C646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50"/>
    <w:rsid w:val="00454750"/>
    <w:rsid w:val="006D5153"/>
    <w:rsid w:val="00705A7D"/>
    <w:rsid w:val="009619B2"/>
    <w:rsid w:val="00C64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1469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2026-06-15T16:37:00Z</dcterms:created>
  <dcterms:modified xsi:type="dcterms:W3CDTF">2026-06-16T07:01:00Z</dcterms:modified>
</cp:coreProperties>
</file>